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34" w:rsidRDefault="00E63C34" w:rsidP="00E63C34">
      <w:pPr>
        <w:jc w:val="right"/>
        <w:rPr>
          <w:rFonts w:ascii="Times New Roman" w:hAnsi="Times New Roman" w:cs="Times New Roman"/>
          <w:b/>
          <w:bCs/>
          <w:sz w:val="28"/>
          <w:szCs w:val="28"/>
        </w:rPr>
      </w:pPr>
      <w:r>
        <w:rPr>
          <w:rFonts w:ascii="Times New Roman" w:hAnsi="Times New Roman" w:cs="Times New Roman"/>
          <w:b/>
          <w:bCs/>
          <w:sz w:val="28"/>
          <w:szCs w:val="28"/>
        </w:rPr>
        <w:t>МБДОУ «Детский сад №378» г.о. Самара</w:t>
      </w:r>
    </w:p>
    <w:p w:rsidR="00AE2C86" w:rsidRPr="00E63C34" w:rsidRDefault="00E63C34" w:rsidP="00E63C34">
      <w:pPr>
        <w:jc w:val="right"/>
        <w:rPr>
          <w:rFonts w:ascii="Times New Roman" w:hAnsi="Times New Roman" w:cs="Times New Roman"/>
          <w:b/>
          <w:bCs/>
          <w:sz w:val="28"/>
          <w:szCs w:val="28"/>
        </w:rPr>
      </w:pPr>
      <w:r>
        <w:rPr>
          <w:rFonts w:ascii="Times New Roman" w:hAnsi="Times New Roman" w:cs="Times New Roman"/>
          <w:b/>
          <w:bCs/>
          <w:sz w:val="28"/>
          <w:szCs w:val="28"/>
        </w:rPr>
        <w:t xml:space="preserve">Исполнено: воспитатель  </w:t>
      </w:r>
      <w:proofErr w:type="spellStart"/>
      <w:r>
        <w:rPr>
          <w:rFonts w:ascii="Times New Roman" w:hAnsi="Times New Roman" w:cs="Times New Roman"/>
          <w:b/>
          <w:bCs/>
          <w:sz w:val="28"/>
          <w:szCs w:val="28"/>
        </w:rPr>
        <w:t>Морочко</w:t>
      </w:r>
      <w:proofErr w:type="spellEnd"/>
      <w:r>
        <w:rPr>
          <w:rFonts w:ascii="Times New Roman" w:hAnsi="Times New Roman" w:cs="Times New Roman"/>
          <w:b/>
          <w:bCs/>
          <w:sz w:val="28"/>
          <w:szCs w:val="28"/>
        </w:rPr>
        <w:t xml:space="preserve"> А.И.</w:t>
      </w:r>
    </w:p>
    <w:p w:rsidR="00AE2C86" w:rsidRPr="00AF3607" w:rsidRDefault="00AE2C86" w:rsidP="00AF3607">
      <w:pPr>
        <w:jc w:val="both"/>
        <w:rPr>
          <w:rFonts w:asciiTheme="majorHAnsi" w:hAnsiTheme="majorHAnsi"/>
          <w:sz w:val="28"/>
          <w:szCs w:val="28"/>
        </w:rPr>
      </w:pPr>
    </w:p>
    <w:p w:rsidR="00AE2C86" w:rsidRPr="00AF3607" w:rsidRDefault="00AE2C86" w:rsidP="00AF3607">
      <w:pPr>
        <w:jc w:val="both"/>
        <w:rPr>
          <w:rFonts w:asciiTheme="majorHAnsi" w:hAnsiTheme="majorHAnsi"/>
          <w:sz w:val="28"/>
          <w:szCs w:val="28"/>
        </w:rPr>
      </w:pPr>
    </w:p>
    <w:p w:rsidR="00724A25" w:rsidRPr="00AF3607" w:rsidRDefault="00724A25" w:rsidP="00AF3607">
      <w:pPr>
        <w:jc w:val="center"/>
        <w:rPr>
          <w:rFonts w:asciiTheme="majorHAnsi" w:hAnsiTheme="majorHAnsi"/>
          <w:b/>
          <w:i/>
          <w:color w:val="C00000"/>
          <w:sz w:val="32"/>
          <w:szCs w:val="32"/>
        </w:rPr>
      </w:pPr>
      <w:r w:rsidRPr="00AF3607">
        <w:rPr>
          <w:rFonts w:asciiTheme="majorHAnsi" w:hAnsiTheme="majorHAnsi"/>
          <w:b/>
          <w:i/>
          <w:color w:val="C00000"/>
          <w:sz w:val="32"/>
          <w:szCs w:val="32"/>
        </w:rPr>
        <w:t>Рекомендация для родителей</w:t>
      </w:r>
    </w:p>
    <w:p w:rsidR="00724A25" w:rsidRPr="00AF3607" w:rsidRDefault="00724A25" w:rsidP="00AF3607">
      <w:pPr>
        <w:jc w:val="center"/>
        <w:rPr>
          <w:rFonts w:asciiTheme="majorHAnsi" w:hAnsiTheme="majorHAnsi"/>
          <w:b/>
          <w:i/>
          <w:color w:val="C00000"/>
          <w:sz w:val="32"/>
          <w:szCs w:val="32"/>
        </w:rPr>
      </w:pPr>
      <w:r w:rsidRPr="00AF3607">
        <w:rPr>
          <w:rFonts w:asciiTheme="majorHAnsi" w:hAnsiTheme="majorHAnsi"/>
          <w:b/>
          <w:i/>
          <w:color w:val="C00000"/>
          <w:sz w:val="32"/>
          <w:szCs w:val="32"/>
        </w:rPr>
        <w:t>«Артикуляционная гимнастика с ребенком  –</w:t>
      </w:r>
    </w:p>
    <w:p w:rsidR="00724A25" w:rsidRPr="00AF3607" w:rsidRDefault="00724A25" w:rsidP="00AF3607">
      <w:pPr>
        <w:jc w:val="center"/>
        <w:rPr>
          <w:rFonts w:asciiTheme="majorHAnsi" w:hAnsiTheme="majorHAnsi"/>
          <w:b/>
          <w:i/>
          <w:color w:val="C00000"/>
          <w:sz w:val="28"/>
          <w:szCs w:val="28"/>
        </w:rPr>
      </w:pPr>
      <w:r w:rsidRPr="00AF3607">
        <w:rPr>
          <w:rFonts w:asciiTheme="majorHAnsi" w:hAnsiTheme="majorHAnsi"/>
          <w:b/>
          <w:i/>
          <w:color w:val="C00000"/>
          <w:sz w:val="28"/>
          <w:szCs w:val="28"/>
        </w:rPr>
        <w:t>Это весело, полезно и интересно»</w:t>
      </w:r>
    </w:p>
    <w:p w:rsidR="00287DBD" w:rsidRPr="00AF3607" w:rsidRDefault="00724A25" w:rsidP="00AF3607">
      <w:pPr>
        <w:jc w:val="both"/>
        <w:rPr>
          <w:rFonts w:asciiTheme="majorHAnsi" w:hAnsiTheme="majorHAnsi"/>
          <w:i/>
          <w:sz w:val="28"/>
          <w:szCs w:val="28"/>
        </w:rPr>
      </w:pPr>
      <w:r w:rsidRPr="00AF3607">
        <w:rPr>
          <w:rFonts w:asciiTheme="majorHAnsi" w:hAnsiTheme="majorHAnsi"/>
          <w:i/>
          <w:sz w:val="28"/>
          <w:szCs w:val="28"/>
        </w:rPr>
        <w:t>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rsidR="00724A25" w:rsidRPr="00AF3607" w:rsidRDefault="00724A25" w:rsidP="00AF3607">
      <w:pPr>
        <w:jc w:val="both"/>
        <w:rPr>
          <w:rFonts w:asciiTheme="majorHAnsi" w:hAnsiTheme="majorHAnsi"/>
          <w:i/>
          <w:sz w:val="28"/>
          <w:szCs w:val="28"/>
        </w:rPr>
      </w:pPr>
      <w:r w:rsidRPr="00AF3607">
        <w:rPr>
          <w:rFonts w:asciiTheme="majorHAnsi" w:hAnsiTheme="majorHAnsi"/>
          <w:i/>
          <w:sz w:val="28"/>
          <w:szCs w:val="28"/>
        </w:rPr>
        <w:t>Правила проведения артикуляционной гимнастики:</w:t>
      </w:r>
    </w:p>
    <w:p w:rsidR="00724A25" w:rsidRPr="00AF3607" w:rsidRDefault="00724A25" w:rsidP="00AF3607">
      <w:pPr>
        <w:jc w:val="both"/>
        <w:rPr>
          <w:rFonts w:asciiTheme="majorHAnsi" w:hAnsiTheme="majorHAnsi"/>
          <w:i/>
          <w:sz w:val="28"/>
          <w:szCs w:val="28"/>
        </w:rPr>
      </w:pPr>
      <w:r w:rsidRPr="00AF3607">
        <w:rPr>
          <w:rFonts w:asciiTheme="majorHAnsi" w:hAnsiTheme="majorHAnsi"/>
          <w:i/>
          <w:sz w:val="28"/>
          <w:szCs w:val="28"/>
        </w:rPr>
        <w:t>1. Проводить артикуляционную гимнастику нужно ежедневно, чтобы навыки закреплялись и становились более прочными, желательно 2 раза в день по 5 – 10 минут.</w:t>
      </w:r>
    </w:p>
    <w:p w:rsidR="00724A25" w:rsidRPr="00AF3607" w:rsidRDefault="00724A25" w:rsidP="00AF3607">
      <w:pPr>
        <w:spacing w:line="240" w:lineRule="auto"/>
        <w:jc w:val="both"/>
        <w:rPr>
          <w:rFonts w:asciiTheme="majorHAnsi" w:hAnsiTheme="majorHAnsi"/>
          <w:i/>
          <w:sz w:val="28"/>
          <w:szCs w:val="28"/>
        </w:rPr>
      </w:pPr>
      <w:r w:rsidRPr="00AF3607">
        <w:rPr>
          <w:rFonts w:asciiTheme="majorHAnsi" w:hAnsiTheme="majorHAnsi"/>
          <w:i/>
          <w:sz w:val="28"/>
          <w:szCs w:val="28"/>
        </w:rPr>
        <w:t>2. В любом упражнении все движения осуществлять последовательно, сначала упражнения делаются в медленном темпе, затем темп и количество упражнений увеличиваются.</w:t>
      </w:r>
    </w:p>
    <w:p w:rsidR="00724A25" w:rsidRPr="00AF3607" w:rsidRDefault="00724A25" w:rsidP="00AF3607">
      <w:pPr>
        <w:spacing w:line="240" w:lineRule="auto"/>
        <w:jc w:val="both"/>
        <w:rPr>
          <w:rFonts w:asciiTheme="majorHAnsi" w:hAnsiTheme="majorHAnsi"/>
          <w:i/>
          <w:sz w:val="28"/>
          <w:szCs w:val="28"/>
        </w:rPr>
      </w:pPr>
      <w:r w:rsidRPr="00AF3607">
        <w:rPr>
          <w:rFonts w:asciiTheme="majorHAnsi" w:hAnsiTheme="majorHAnsi"/>
          <w:i/>
          <w:sz w:val="28"/>
          <w:szCs w:val="28"/>
        </w:rPr>
        <w:t>3. Каждое упражнение выполняется 6 – 8 раз по 5 – 10 секунд.</w:t>
      </w:r>
    </w:p>
    <w:p w:rsidR="00724A25" w:rsidRPr="00AF3607" w:rsidRDefault="00724A25" w:rsidP="00AF3607">
      <w:pPr>
        <w:spacing w:line="240" w:lineRule="auto"/>
        <w:jc w:val="both"/>
        <w:rPr>
          <w:rFonts w:asciiTheme="majorHAnsi" w:hAnsiTheme="majorHAnsi"/>
          <w:i/>
          <w:sz w:val="28"/>
          <w:szCs w:val="28"/>
        </w:rPr>
      </w:pPr>
      <w:r w:rsidRPr="00AF3607">
        <w:rPr>
          <w:rFonts w:asciiTheme="majorHAnsi" w:hAnsiTheme="majorHAnsi"/>
          <w:i/>
          <w:sz w:val="28"/>
          <w:szCs w:val="28"/>
        </w:rPr>
        <w:t>4. Необходимо следить за качеством выполнения упражнений.</w:t>
      </w:r>
    </w:p>
    <w:p w:rsidR="00724A25" w:rsidRPr="00AF3607" w:rsidRDefault="00724A25" w:rsidP="00AF3607">
      <w:pPr>
        <w:spacing w:line="240" w:lineRule="auto"/>
        <w:jc w:val="both"/>
        <w:rPr>
          <w:rFonts w:asciiTheme="majorHAnsi" w:hAnsiTheme="majorHAnsi"/>
          <w:i/>
          <w:sz w:val="28"/>
          <w:szCs w:val="28"/>
        </w:rPr>
      </w:pPr>
      <w:r w:rsidRPr="00AF3607">
        <w:rPr>
          <w:rFonts w:asciiTheme="majorHAnsi" w:hAnsiTheme="majorHAnsi"/>
          <w:i/>
          <w:sz w:val="28"/>
          <w:szCs w:val="28"/>
        </w:rPr>
        <w:t>5. Гимнастику желательно делать сидя перед зеркалом в игровой форме.</w:t>
      </w:r>
    </w:p>
    <w:p w:rsidR="00724A25" w:rsidRPr="00AF3607" w:rsidRDefault="00724A25" w:rsidP="00AF3607">
      <w:pPr>
        <w:spacing w:line="240" w:lineRule="auto"/>
        <w:jc w:val="both"/>
        <w:rPr>
          <w:rFonts w:asciiTheme="majorHAnsi" w:hAnsiTheme="majorHAnsi"/>
          <w:i/>
          <w:sz w:val="28"/>
          <w:szCs w:val="28"/>
        </w:rPr>
      </w:pPr>
      <w:r w:rsidRPr="00AF3607">
        <w:rPr>
          <w:rFonts w:asciiTheme="majorHAnsi" w:hAnsiTheme="majorHAnsi"/>
          <w:i/>
          <w:sz w:val="28"/>
          <w:szCs w:val="28"/>
        </w:rPr>
        <w:t>6. Артикуляционные упражнения можно выполнять под счет, с хлопками, под музыку.</w:t>
      </w:r>
    </w:p>
    <w:p w:rsidR="00724A25" w:rsidRPr="00AF3607" w:rsidRDefault="00724A25" w:rsidP="00AF3607">
      <w:pPr>
        <w:spacing w:line="240" w:lineRule="auto"/>
        <w:jc w:val="both"/>
        <w:rPr>
          <w:rFonts w:asciiTheme="majorHAnsi" w:hAnsiTheme="majorHAnsi"/>
          <w:i/>
          <w:sz w:val="28"/>
          <w:szCs w:val="28"/>
        </w:rPr>
      </w:pPr>
      <w:r w:rsidRPr="00AF3607">
        <w:rPr>
          <w:rFonts w:asciiTheme="majorHAnsi" w:hAnsiTheme="majorHAnsi"/>
          <w:i/>
          <w:sz w:val="28"/>
          <w:szCs w:val="28"/>
        </w:rPr>
        <w:t>7. Не допускать переутомления мышц артикуляционного аппарата.</w:t>
      </w:r>
    </w:p>
    <w:p w:rsidR="00724A25" w:rsidRPr="00AF3607" w:rsidRDefault="00724A25" w:rsidP="00AF3607">
      <w:pPr>
        <w:spacing w:line="240" w:lineRule="auto"/>
        <w:jc w:val="both"/>
        <w:rPr>
          <w:rFonts w:asciiTheme="majorHAnsi" w:hAnsiTheme="majorHAnsi"/>
          <w:i/>
          <w:sz w:val="28"/>
          <w:szCs w:val="28"/>
        </w:rPr>
      </w:pPr>
      <w:r w:rsidRPr="00AF3607">
        <w:rPr>
          <w:rFonts w:asciiTheme="majorHAnsi" w:hAnsiTheme="majorHAnsi"/>
          <w:i/>
          <w:sz w:val="28"/>
          <w:szCs w:val="28"/>
        </w:rPr>
        <w:t>8. Всегда хвалить ребенка за успехи, которые он делает. Не огорчайтесь, если некоторые упражнения не будут получаться с первого раза. Попробуйте повторить их вместе с ребенком. Будьте терпеливы, ласковы и спокойны и у вас все получится</w:t>
      </w:r>
    </w:p>
    <w:p w:rsidR="00AE2C86" w:rsidRPr="00AF3607" w:rsidRDefault="00AE2C86" w:rsidP="00AF3607">
      <w:pPr>
        <w:pStyle w:val="a3"/>
        <w:shd w:val="clear" w:color="auto" w:fill="FFFFFF"/>
        <w:spacing w:before="0" w:beforeAutospacing="0" w:after="375" w:afterAutospacing="0"/>
        <w:jc w:val="both"/>
        <w:textAlignment w:val="baseline"/>
        <w:rPr>
          <w:rFonts w:asciiTheme="majorHAnsi" w:hAnsiTheme="majorHAnsi" w:cs="Arial"/>
          <w:i/>
          <w:color w:val="C00000"/>
          <w:sz w:val="28"/>
          <w:szCs w:val="28"/>
        </w:rPr>
      </w:pPr>
      <w:r w:rsidRPr="00AF3607">
        <w:rPr>
          <w:rFonts w:asciiTheme="majorHAnsi" w:hAnsiTheme="majorHAnsi" w:cs="Arial"/>
          <w:i/>
          <w:color w:val="C00000"/>
          <w:sz w:val="28"/>
          <w:szCs w:val="28"/>
        </w:rPr>
        <w:t>Для детей 2 – 3 лет</w:t>
      </w:r>
    </w:p>
    <w:p w:rsidR="00AE2C86" w:rsidRPr="00AF3607" w:rsidRDefault="00AE2C86" w:rsidP="00AF3607">
      <w:pPr>
        <w:pStyle w:val="a3"/>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lastRenderedPageBreak/>
        <w:t xml:space="preserve">Полноценные занятия на развитие артикуляционного аппарата следует начинать с двух лет. О постановке самых проблемных звуков - шипящих, сонорных и свистящих, говорить пока рано. Поэтому главной целью работы на данном этапе является развитие слухового внимания, знакомство с силой и высотой голоса, контролирование длительности ротового вдоха, уточнение произношения звукоподражательных сочетаний (мяу-мяу, </w:t>
      </w:r>
      <w:proofErr w:type="spellStart"/>
      <w:r w:rsidRPr="00AF3607">
        <w:rPr>
          <w:rFonts w:asciiTheme="majorHAnsi" w:hAnsiTheme="majorHAnsi" w:cs="Arial"/>
          <w:i/>
          <w:color w:val="000000"/>
          <w:sz w:val="28"/>
          <w:szCs w:val="28"/>
        </w:rPr>
        <w:t>ко-ко</w:t>
      </w:r>
      <w:proofErr w:type="spellEnd"/>
      <w:r w:rsidRPr="00AF3607">
        <w:rPr>
          <w:rFonts w:asciiTheme="majorHAnsi" w:hAnsiTheme="majorHAnsi" w:cs="Arial"/>
          <w:i/>
          <w:color w:val="000000"/>
          <w:sz w:val="28"/>
          <w:szCs w:val="28"/>
        </w:rPr>
        <w:t>, бум-бум).</w:t>
      </w:r>
    </w:p>
    <w:p w:rsidR="00AE2C86" w:rsidRPr="00AF3607" w:rsidRDefault="00AE2C86" w:rsidP="00AF3607">
      <w:pPr>
        <w:pStyle w:val="a3"/>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«Шарик». Попросите малыша надуть щёчки и сдуть их. Если у него сразу не получится, легонько надавите на них. Впоследствии можно надувать щёчки поочередно.</w:t>
      </w:r>
    </w:p>
    <w:p w:rsidR="00AE2C86" w:rsidRPr="00AF3607" w:rsidRDefault="00AE2C86" w:rsidP="00AF3607">
      <w:pPr>
        <w:pStyle w:val="a3"/>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«Угадай-ка». Приготовьте горячую и холодную воду, чайную ложку. Когда ребёнок закроет глаза, дотроньтесь прибором до губ языка и предложите угадать, в какой воде побывала ложка.</w:t>
      </w:r>
    </w:p>
    <w:p w:rsidR="00AE2C86" w:rsidRPr="00AF3607" w:rsidRDefault="00AE2C86" w:rsidP="00AF3607">
      <w:pPr>
        <w:pStyle w:val="a3"/>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«Домик». Открывая рот (домик) малыш показывает язычок, затем снова его прячет.</w:t>
      </w:r>
    </w:p>
    <w:p w:rsidR="00AE2C86" w:rsidRPr="00AF3607" w:rsidRDefault="00AE2C86" w:rsidP="00AF3607">
      <w:pPr>
        <w:pStyle w:val="a3"/>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«Ворота». Открыв широко рот, необходимо закрепить положение (5 – 7 секунд).</w:t>
      </w:r>
    </w:p>
    <w:p w:rsidR="00AE2C86" w:rsidRPr="00AF3607" w:rsidRDefault="00AE2C86" w:rsidP="00AF3607">
      <w:pPr>
        <w:jc w:val="both"/>
        <w:rPr>
          <w:rFonts w:asciiTheme="majorHAnsi" w:hAnsiTheme="majorHAnsi" w:cs="Arial"/>
          <w:i/>
          <w:color w:val="000000"/>
          <w:sz w:val="28"/>
          <w:szCs w:val="28"/>
          <w:shd w:val="clear" w:color="auto" w:fill="FFFFFF"/>
        </w:rPr>
      </w:pPr>
      <w:r w:rsidRPr="00AF3607">
        <w:rPr>
          <w:rFonts w:asciiTheme="majorHAnsi" w:hAnsiTheme="majorHAnsi" w:cs="Arial"/>
          <w:bCs/>
          <w:i/>
          <w:color w:val="C00000"/>
          <w:sz w:val="28"/>
          <w:szCs w:val="28"/>
          <w:bdr w:val="none" w:sz="0" w:space="0" w:color="auto" w:frame="1"/>
          <w:shd w:val="clear" w:color="auto" w:fill="FFFFFF"/>
        </w:rPr>
        <w:t>Артикуляционная гимнастика</w:t>
      </w:r>
      <w:r w:rsidRPr="00AF3607">
        <w:rPr>
          <w:rFonts w:asciiTheme="majorHAnsi" w:hAnsiTheme="majorHAnsi" w:cs="Arial"/>
          <w:b/>
          <w:bCs/>
          <w:i/>
          <w:color w:val="000000"/>
          <w:sz w:val="28"/>
          <w:szCs w:val="28"/>
          <w:bdr w:val="none" w:sz="0" w:space="0" w:color="auto" w:frame="1"/>
          <w:shd w:val="clear" w:color="auto" w:fill="FFFFFF"/>
        </w:rPr>
        <w:t> </w:t>
      </w:r>
      <w:r w:rsidRPr="00AF3607">
        <w:rPr>
          <w:rFonts w:asciiTheme="majorHAnsi" w:hAnsiTheme="majorHAnsi" w:cs="Arial"/>
          <w:i/>
          <w:color w:val="000000"/>
          <w:sz w:val="28"/>
          <w:szCs w:val="28"/>
          <w:shd w:val="clear" w:color="auto" w:fill="FFFFFF"/>
        </w:rPr>
        <w:t>- упражнения для тренировки органов </w:t>
      </w:r>
      <w:r w:rsidRPr="00AF3607">
        <w:rPr>
          <w:rFonts w:asciiTheme="majorHAnsi" w:hAnsiTheme="majorHAnsi" w:cs="Arial"/>
          <w:bCs/>
          <w:i/>
          <w:color w:val="000000"/>
          <w:sz w:val="28"/>
          <w:szCs w:val="28"/>
          <w:bdr w:val="none" w:sz="0" w:space="0" w:color="auto" w:frame="1"/>
          <w:shd w:val="clear" w:color="auto" w:fill="FFFFFF"/>
        </w:rPr>
        <w:t>артикуляции </w:t>
      </w:r>
      <w:r w:rsidRPr="00AF3607">
        <w:rPr>
          <w:rFonts w:asciiTheme="majorHAnsi" w:hAnsiTheme="majorHAnsi" w:cs="Arial"/>
          <w:i/>
          <w:color w:val="000000"/>
          <w:sz w:val="28"/>
          <w:szCs w:val="28"/>
          <w:shd w:val="clear" w:color="auto" w:fill="FFFFFF"/>
        </w:rPr>
        <w:t>необходимые для правильного звукопроизношения.</w:t>
      </w:r>
    </w:p>
    <w:p w:rsidR="00AE2C86" w:rsidRPr="00AF3607" w:rsidRDefault="00AE2C86" w:rsidP="00AF3607">
      <w:pPr>
        <w:pStyle w:val="a3"/>
        <w:shd w:val="clear" w:color="auto" w:fill="FFFFFF"/>
        <w:spacing w:before="0" w:beforeAutospacing="0" w:after="0"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Бытует мнение, что </w:t>
      </w:r>
      <w:r w:rsidRPr="00AF3607">
        <w:rPr>
          <w:rFonts w:asciiTheme="majorHAnsi" w:hAnsiTheme="majorHAnsi" w:cs="Arial"/>
          <w:bCs/>
          <w:i/>
          <w:color w:val="000000"/>
          <w:sz w:val="28"/>
          <w:szCs w:val="28"/>
          <w:bdr w:val="none" w:sz="0" w:space="0" w:color="auto" w:frame="1"/>
        </w:rPr>
        <w:t>артикуляционная гимнастика</w:t>
      </w:r>
      <w:r w:rsidRPr="00AF3607">
        <w:rPr>
          <w:rFonts w:asciiTheme="majorHAnsi" w:hAnsiTheme="majorHAnsi" w:cs="Arial"/>
          <w:b/>
          <w:bCs/>
          <w:i/>
          <w:color w:val="000000"/>
          <w:sz w:val="28"/>
          <w:szCs w:val="28"/>
          <w:bdr w:val="none" w:sz="0" w:space="0" w:color="auto" w:frame="1"/>
        </w:rPr>
        <w:t> </w:t>
      </w:r>
      <w:r w:rsidRPr="00AF3607">
        <w:rPr>
          <w:rFonts w:asciiTheme="majorHAnsi" w:hAnsiTheme="majorHAnsi" w:cs="Arial"/>
          <w:i/>
          <w:color w:val="000000"/>
          <w:sz w:val="28"/>
          <w:szCs w:val="28"/>
        </w:rPr>
        <w:t>– это не столь важное, несерьёзное занятие, которым можно и не заниматься. Однако, это не так. Систематичное выполнение </w:t>
      </w:r>
      <w:r w:rsidRPr="00AF3607">
        <w:rPr>
          <w:rFonts w:asciiTheme="majorHAnsi" w:hAnsiTheme="majorHAnsi" w:cs="Arial"/>
          <w:bCs/>
          <w:i/>
          <w:color w:val="000000"/>
          <w:sz w:val="28"/>
          <w:szCs w:val="28"/>
          <w:bdr w:val="none" w:sz="0" w:space="0" w:color="auto" w:frame="1"/>
        </w:rPr>
        <w:t>артикуляционных</w:t>
      </w:r>
      <w:r w:rsidRPr="00AF3607">
        <w:rPr>
          <w:rFonts w:asciiTheme="majorHAnsi" w:hAnsiTheme="majorHAnsi" w:cs="Arial"/>
          <w:b/>
          <w:bCs/>
          <w:i/>
          <w:color w:val="000000"/>
          <w:sz w:val="28"/>
          <w:szCs w:val="28"/>
          <w:bdr w:val="none" w:sz="0" w:space="0" w:color="auto" w:frame="1"/>
        </w:rPr>
        <w:t> </w:t>
      </w:r>
      <w:r w:rsidRPr="00AF3607">
        <w:rPr>
          <w:rFonts w:asciiTheme="majorHAnsi" w:hAnsiTheme="majorHAnsi" w:cs="Arial"/>
          <w:i/>
          <w:color w:val="000000"/>
          <w:sz w:val="28"/>
          <w:szCs w:val="28"/>
        </w:rPr>
        <w:t>упражнений </w:t>
      </w:r>
      <w:r w:rsidRPr="00AF3607">
        <w:rPr>
          <w:rFonts w:asciiTheme="majorHAnsi" w:hAnsiTheme="majorHAnsi" w:cs="Arial"/>
          <w:i/>
          <w:color w:val="000000"/>
          <w:sz w:val="28"/>
          <w:szCs w:val="28"/>
          <w:u w:val="single"/>
          <w:bdr w:val="none" w:sz="0" w:space="0" w:color="auto" w:frame="1"/>
        </w:rPr>
        <w:t>позволяет</w:t>
      </w:r>
      <w:proofErr w:type="gramStart"/>
      <w:r w:rsidRPr="00AF3607">
        <w:rPr>
          <w:rFonts w:asciiTheme="majorHAnsi" w:hAnsiTheme="majorHAnsi" w:cs="Arial"/>
          <w:i/>
          <w:color w:val="000000"/>
          <w:sz w:val="28"/>
          <w:szCs w:val="28"/>
          <w:u w:val="single"/>
          <w:bdr w:val="none" w:sz="0" w:space="0" w:color="auto" w:frame="1"/>
        </w:rPr>
        <w:t> </w:t>
      </w:r>
      <w:r w:rsidRPr="00AF3607">
        <w:rPr>
          <w:rFonts w:asciiTheme="majorHAnsi" w:hAnsiTheme="majorHAnsi" w:cs="Arial"/>
          <w:i/>
          <w:color w:val="000000"/>
          <w:sz w:val="28"/>
          <w:szCs w:val="28"/>
        </w:rPr>
        <w:t>:</w:t>
      </w:r>
      <w:proofErr w:type="gramEnd"/>
    </w:p>
    <w:p w:rsidR="00AE2C86" w:rsidRPr="00AF3607" w:rsidRDefault="00AE2C86" w:rsidP="00AF3607">
      <w:pPr>
        <w:pStyle w:val="a3"/>
        <w:shd w:val="clear" w:color="auto" w:fill="FFFFFF"/>
        <w:spacing w:before="0" w:beforeAutospacing="0" w:after="0"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Подготовить </w:t>
      </w:r>
      <w:r w:rsidRPr="00AF3607">
        <w:rPr>
          <w:rFonts w:asciiTheme="majorHAnsi" w:hAnsiTheme="majorHAnsi" w:cs="Arial"/>
          <w:bCs/>
          <w:i/>
          <w:color w:val="000000"/>
          <w:sz w:val="28"/>
          <w:szCs w:val="28"/>
          <w:bdr w:val="none" w:sz="0" w:space="0" w:color="auto" w:frame="1"/>
        </w:rPr>
        <w:t>артикуляционный</w:t>
      </w:r>
      <w:r w:rsidRPr="00AF3607">
        <w:rPr>
          <w:rFonts w:asciiTheme="majorHAnsi" w:hAnsiTheme="majorHAnsi" w:cs="Arial"/>
          <w:b/>
          <w:bCs/>
          <w:i/>
          <w:color w:val="000000"/>
          <w:sz w:val="28"/>
          <w:szCs w:val="28"/>
          <w:bdr w:val="none" w:sz="0" w:space="0" w:color="auto" w:frame="1"/>
        </w:rPr>
        <w:t> </w:t>
      </w:r>
      <w:r w:rsidRPr="00AF3607">
        <w:rPr>
          <w:rFonts w:asciiTheme="majorHAnsi" w:hAnsiTheme="majorHAnsi" w:cs="Arial"/>
          <w:i/>
          <w:color w:val="000000"/>
          <w:sz w:val="28"/>
          <w:szCs w:val="28"/>
        </w:rPr>
        <w:t>аппарат к самостоятельному становлению произношения звуков (т. е., чем раньше </w:t>
      </w:r>
      <w:r w:rsidRPr="00AF3607">
        <w:rPr>
          <w:rFonts w:asciiTheme="majorHAnsi" w:hAnsiTheme="majorHAnsi" w:cs="Arial"/>
          <w:bCs/>
          <w:i/>
          <w:color w:val="000000"/>
          <w:sz w:val="28"/>
          <w:szCs w:val="28"/>
          <w:bdr w:val="none" w:sz="0" w:space="0" w:color="auto" w:frame="1"/>
        </w:rPr>
        <w:t>родители</w:t>
      </w:r>
      <w:r w:rsidRPr="00AF3607">
        <w:rPr>
          <w:rFonts w:asciiTheme="majorHAnsi" w:hAnsiTheme="majorHAnsi" w:cs="Arial"/>
          <w:b/>
          <w:bCs/>
          <w:i/>
          <w:color w:val="000000"/>
          <w:sz w:val="28"/>
          <w:szCs w:val="28"/>
          <w:bdr w:val="none" w:sz="0" w:space="0" w:color="auto" w:frame="1"/>
        </w:rPr>
        <w:t> </w:t>
      </w:r>
      <w:r w:rsidRPr="00AF3607">
        <w:rPr>
          <w:rFonts w:asciiTheme="majorHAnsi" w:hAnsiTheme="majorHAnsi" w:cs="Arial"/>
          <w:i/>
          <w:color w:val="000000"/>
          <w:sz w:val="28"/>
          <w:szCs w:val="28"/>
        </w:rPr>
        <w:t>с ребенком начинают заниматься </w:t>
      </w:r>
      <w:r w:rsidRPr="00AF3607">
        <w:rPr>
          <w:rFonts w:asciiTheme="majorHAnsi" w:hAnsiTheme="majorHAnsi" w:cs="Arial"/>
          <w:bCs/>
          <w:i/>
          <w:color w:val="000000"/>
          <w:sz w:val="28"/>
          <w:szCs w:val="28"/>
          <w:bdr w:val="none" w:sz="0" w:space="0" w:color="auto" w:frame="1"/>
        </w:rPr>
        <w:t>артикуляционной гимнастикой</w:t>
      </w:r>
      <w:proofErr w:type="gramStart"/>
      <w:r w:rsidRPr="00AF3607">
        <w:rPr>
          <w:rFonts w:asciiTheme="majorHAnsi" w:hAnsiTheme="majorHAnsi" w:cs="Arial"/>
          <w:b/>
          <w:bCs/>
          <w:i/>
          <w:color w:val="000000"/>
          <w:sz w:val="28"/>
          <w:szCs w:val="28"/>
          <w:bdr w:val="none" w:sz="0" w:space="0" w:color="auto" w:frame="1"/>
        </w:rPr>
        <w:t> </w:t>
      </w:r>
      <w:r w:rsidRPr="00AF3607">
        <w:rPr>
          <w:rFonts w:asciiTheme="majorHAnsi" w:hAnsiTheme="majorHAnsi" w:cs="Arial"/>
          <w:i/>
          <w:color w:val="000000"/>
          <w:sz w:val="28"/>
          <w:szCs w:val="28"/>
        </w:rPr>
        <w:t>,</w:t>
      </w:r>
      <w:proofErr w:type="gramEnd"/>
      <w:r w:rsidRPr="00AF3607">
        <w:rPr>
          <w:rFonts w:asciiTheme="majorHAnsi" w:hAnsiTheme="majorHAnsi" w:cs="Arial"/>
          <w:i/>
          <w:color w:val="000000"/>
          <w:sz w:val="28"/>
          <w:szCs w:val="28"/>
        </w:rPr>
        <w:t xml:space="preserve"> тем быстрее у ребенка появляются звуки родного языка, даже таких трудных как Р, Л).</w:t>
      </w:r>
    </w:p>
    <w:p w:rsidR="00DA0C92" w:rsidRPr="00AF3607" w:rsidRDefault="00DA0C92" w:rsidP="00AF3607">
      <w:pPr>
        <w:pStyle w:val="a3"/>
        <w:numPr>
          <w:ilvl w:val="0"/>
          <w:numId w:val="1"/>
        </w:numPr>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Артикуляционная гимнастика проводится:</w:t>
      </w:r>
    </w:p>
    <w:p w:rsidR="00DA0C92" w:rsidRPr="00AF3607" w:rsidRDefault="00DA0C92" w:rsidP="00AF3607">
      <w:pPr>
        <w:pStyle w:val="a3"/>
        <w:numPr>
          <w:ilvl w:val="0"/>
          <w:numId w:val="1"/>
        </w:numPr>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 в детском саду с логопедом во время индивидуальной работы;</w:t>
      </w:r>
    </w:p>
    <w:p w:rsidR="00DA0C92" w:rsidRPr="00AF3607" w:rsidRDefault="00DA0C92" w:rsidP="00AF3607">
      <w:pPr>
        <w:pStyle w:val="a3"/>
        <w:numPr>
          <w:ilvl w:val="0"/>
          <w:numId w:val="1"/>
        </w:numPr>
        <w:shd w:val="clear" w:color="auto" w:fill="FFFFFF"/>
        <w:spacing w:before="0" w:beforeAutospacing="0" w:after="375" w:afterAutospacing="0"/>
        <w:jc w:val="both"/>
        <w:textAlignment w:val="baseline"/>
        <w:rPr>
          <w:rFonts w:asciiTheme="majorHAnsi" w:hAnsiTheme="majorHAnsi" w:cs="Arial"/>
          <w:i/>
          <w:color w:val="000000"/>
          <w:sz w:val="28"/>
          <w:szCs w:val="28"/>
        </w:rPr>
      </w:pPr>
      <w:r w:rsidRPr="00AF3607">
        <w:rPr>
          <w:rFonts w:asciiTheme="majorHAnsi" w:hAnsiTheme="majorHAnsi" w:cs="Arial"/>
          <w:i/>
          <w:color w:val="000000"/>
          <w:sz w:val="28"/>
          <w:szCs w:val="28"/>
        </w:rPr>
        <w:t>– в детском саду с воспитателем и самостоятельно;</w:t>
      </w:r>
    </w:p>
    <w:p w:rsidR="00DA0C92" w:rsidRPr="00AF3607" w:rsidRDefault="00DA0C92" w:rsidP="00AF3607">
      <w:pPr>
        <w:pStyle w:val="a3"/>
        <w:numPr>
          <w:ilvl w:val="0"/>
          <w:numId w:val="1"/>
        </w:numPr>
        <w:shd w:val="clear" w:color="auto" w:fill="FFFFFF"/>
        <w:spacing w:before="0" w:beforeAutospacing="0" w:after="375" w:afterAutospacing="0"/>
        <w:jc w:val="both"/>
        <w:textAlignment w:val="baseline"/>
        <w:rPr>
          <w:rFonts w:ascii="Arial" w:hAnsi="Arial" w:cs="Arial"/>
          <w:i/>
          <w:color w:val="000000"/>
          <w:sz w:val="28"/>
          <w:szCs w:val="28"/>
        </w:rPr>
      </w:pPr>
      <w:r w:rsidRPr="00AF3607">
        <w:rPr>
          <w:rFonts w:asciiTheme="majorHAnsi" w:hAnsiTheme="majorHAnsi" w:cs="Arial"/>
          <w:i/>
          <w:color w:val="000000"/>
          <w:sz w:val="28"/>
          <w:szCs w:val="28"/>
        </w:rPr>
        <w:t>– с родителями дома.</w:t>
      </w:r>
    </w:p>
    <w:p w:rsidR="00DA0C92" w:rsidRPr="00306481" w:rsidRDefault="00DA0C92" w:rsidP="00306481"/>
    <w:sectPr w:rsidR="00DA0C92" w:rsidRPr="00306481" w:rsidSect="00287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E06F3"/>
    <w:multiLevelType w:val="hybridMultilevel"/>
    <w:tmpl w:val="7D5A60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481"/>
    <w:rsid w:val="00287DBD"/>
    <w:rsid w:val="00306481"/>
    <w:rsid w:val="00724A25"/>
    <w:rsid w:val="008B0060"/>
    <w:rsid w:val="00AE2C86"/>
    <w:rsid w:val="00AF3607"/>
    <w:rsid w:val="00DA0C92"/>
    <w:rsid w:val="00E6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539778647">
      <w:bodyDiv w:val="1"/>
      <w:marLeft w:val="0"/>
      <w:marRight w:val="0"/>
      <w:marTop w:val="0"/>
      <w:marBottom w:val="0"/>
      <w:divBdr>
        <w:top w:val="none" w:sz="0" w:space="0" w:color="auto"/>
        <w:left w:val="none" w:sz="0" w:space="0" w:color="auto"/>
        <w:bottom w:val="none" w:sz="0" w:space="0" w:color="auto"/>
        <w:right w:val="none" w:sz="0" w:space="0" w:color="auto"/>
      </w:divBdr>
    </w:div>
    <w:div w:id="956108132">
      <w:bodyDiv w:val="1"/>
      <w:marLeft w:val="0"/>
      <w:marRight w:val="0"/>
      <w:marTop w:val="0"/>
      <w:marBottom w:val="0"/>
      <w:divBdr>
        <w:top w:val="none" w:sz="0" w:space="0" w:color="auto"/>
        <w:left w:val="none" w:sz="0" w:space="0" w:color="auto"/>
        <w:bottom w:val="none" w:sz="0" w:space="0" w:color="auto"/>
        <w:right w:val="none" w:sz="0" w:space="0" w:color="auto"/>
      </w:divBdr>
    </w:div>
    <w:div w:id="1853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2023-12-25T14:42:00Z</dcterms:created>
  <dcterms:modified xsi:type="dcterms:W3CDTF">2023-12-25T17:24:00Z</dcterms:modified>
</cp:coreProperties>
</file>