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B" w:rsidRPr="00CA4CBB" w:rsidRDefault="00A97B7B" w:rsidP="00A97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Папа, мама, я - активная семья</w:t>
      </w:r>
      <w:r w:rsidRPr="00CA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5A" w:rsidRDefault="00A97B7B" w:rsidP="00D32A5A">
      <w:pPr>
        <w:pStyle w:val="2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  <w:r w:rsidRPr="00CA4CBB">
        <w:rPr>
          <w:sz w:val="28"/>
          <w:szCs w:val="28"/>
        </w:rPr>
        <w:t xml:space="preserve"> по организации активного семейного отдыха.</w:t>
      </w:r>
      <w:r w:rsidR="00D32A5A" w:rsidRPr="00D32A5A">
        <w:rPr>
          <w:i/>
          <w:sz w:val="28"/>
          <w:szCs w:val="28"/>
        </w:rPr>
        <w:t xml:space="preserve"> </w:t>
      </w:r>
    </w:p>
    <w:p w:rsidR="00D32A5A" w:rsidRDefault="00D32A5A" w:rsidP="00D3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Кальченко Е.В. </w:t>
      </w:r>
    </w:p>
    <w:p w:rsidR="00D32A5A" w:rsidRDefault="00D32A5A" w:rsidP="00D3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D32A5A" w:rsidRDefault="00D32A5A" w:rsidP="00D3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A97B7B" w:rsidRPr="00D32A5A" w:rsidRDefault="00D32A5A" w:rsidP="00D3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Самара</w:t>
      </w:r>
    </w:p>
    <w:p w:rsidR="00A97B7B" w:rsidRPr="00A97B7B" w:rsidRDefault="00A97B7B" w:rsidP="00A9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AA06BB" w:rsidRPr="00CA4CBB" w:rsidRDefault="00AA06BB" w:rsidP="00A97B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Совместный активный досуг:</w:t>
      </w:r>
    </w:p>
    <w:p w:rsidR="00AA06BB" w:rsidRPr="00CA4CBB" w:rsidRDefault="00AA06BB" w:rsidP="00381057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укреплению семьи;</w:t>
      </w:r>
    </w:p>
    <w:p w:rsidR="00AA06BB" w:rsidRPr="00CA4CBB" w:rsidRDefault="00AA06BB" w:rsidP="003810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детей важнейшие нравственные качества;</w:t>
      </w:r>
    </w:p>
    <w:p w:rsidR="00AA06BB" w:rsidRPr="00CA4CBB" w:rsidRDefault="00AA06BB" w:rsidP="003810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детей любознательность;</w:t>
      </w:r>
    </w:p>
    <w:p w:rsidR="00AA06BB" w:rsidRPr="00CA4CBB" w:rsidRDefault="00AA06BB" w:rsidP="003810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детей к удивительному миру природы, воспитывая к ней бережное отношение;</w:t>
      </w:r>
    </w:p>
    <w:p w:rsidR="00AA06BB" w:rsidRPr="00CA4CBB" w:rsidRDefault="00AA06BB" w:rsidP="003810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кругозор ребенка;</w:t>
      </w:r>
    </w:p>
    <w:p w:rsidR="00AA06BB" w:rsidRPr="00CA4CBB" w:rsidRDefault="00AA06BB" w:rsidP="003810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:rsidR="00AA06BB" w:rsidRPr="00CA4CBB" w:rsidRDefault="00AA06BB" w:rsidP="003810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AA06BB" w:rsidRPr="00CA4CBB" w:rsidRDefault="00AA06BB" w:rsidP="00AA0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AA06BB" w:rsidRPr="00CA4CBB" w:rsidRDefault="00AA06BB" w:rsidP="00AA0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AA06BB" w:rsidRPr="00CA4CBB" w:rsidRDefault="00AA06BB" w:rsidP="00AA0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AA06BB" w:rsidRPr="00CA4CBB" w:rsidRDefault="00AA06BB" w:rsidP="00AA0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– загорать, плавать, устраивать шумные, подвижные игры на улице.</w:t>
      </w:r>
    </w:p>
    <w:p w:rsidR="00AA06BB" w:rsidRPr="00CA4CBB" w:rsidRDefault="00AA06BB" w:rsidP="00AA0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 </w:t>
      </w:r>
      <w:proofErr w:type="spellStart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вызывет</w:t>
      </w:r>
      <w:proofErr w:type="spellEnd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AA06BB" w:rsidRPr="00CA4CBB" w:rsidRDefault="00AA06BB" w:rsidP="00AA0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381057" w:rsidRDefault="00381057" w:rsidP="00AA0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6BB" w:rsidRPr="00CA4CBB" w:rsidRDefault="00AA06BB" w:rsidP="003810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кодекс здоровья.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начинаем с зарядки.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Просыпаясь, не залеживаемся в постели.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холодную воду в друзья, она дарит бодрость и закалку.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сад, в школу, на работу – пешком в быстром темпе.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 – враг наш.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щедрыми на улыбку, никогда не унываем!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желаем друг другу здоровья (Здравствуй!)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– наш друг, хотим все успеть – успеем!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жевать сидя у телевизора!</w:t>
      </w:r>
    </w:p>
    <w:p w:rsidR="00AA06BB" w:rsidRPr="00CA4CBB" w:rsidRDefault="00AA06BB" w:rsidP="00AA0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отпуск и выходные – только вместе!</w:t>
      </w:r>
    </w:p>
    <w:p w:rsidR="00AA06BB" w:rsidRPr="00CA4CBB" w:rsidRDefault="00AA06BB" w:rsidP="00AA0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Десять советов родителям о здоровье детей</w:t>
      </w:r>
    </w:p>
    <w:p w:rsidR="00AA06BB" w:rsidRPr="00CA4CBB" w:rsidRDefault="00AA06BB" w:rsidP="00AA0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3.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поведение ребенка: чрезмерная подвижность, </w:t>
      </w:r>
      <w:proofErr w:type="spellStart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гипервозбудимость</w:t>
      </w:r>
      <w:proofErr w:type="spellEnd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</w:t>
      </w:r>
      <w:proofErr w:type="spellEnd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(отоларинголога).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6.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7.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8. 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9.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10.</w:t>
      </w: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AA06BB" w:rsidRPr="00CA4CBB" w:rsidRDefault="001106CF" w:rsidP="00AA0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C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A06BB" w:rsidRPr="00CA4CBB" w:rsidRDefault="00AA06BB" w:rsidP="00AA0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06BB" w:rsidRPr="00844263" w:rsidRDefault="00AA06BB" w:rsidP="00AA06BB">
      <w:pPr>
        <w:rPr>
          <w:sz w:val="28"/>
          <w:szCs w:val="28"/>
        </w:rPr>
      </w:pPr>
    </w:p>
    <w:p w:rsidR="00E16140" w:rsidRDefault="00E16140"/>
    <w:sectPr w:rsidR="00E16140" w:rsidSect="0058074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6B"/>
    <w:multiLevelType w:val="multilevel"/>
    <w:tmpl w:val="0DC6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41D0"/>
    <w:multiLevelType w:val="multilevel"/>
    <w:tmpl w:val="0ABE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A2838"/>
    <w:multiLevelType w:val="multilevel"/>
    <w:tmpl w:val="387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9065B"/>
    <w:multiLevelType w:val="multilevel"/>
    <w:tmpl w:val="7516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BB"/>
    <w:rsid w:val="001106CF"/>
    <w:rsid w:val="00381057"/>
    <w:rsid w:val="00580743"/>
    <w:rsid w:val="00A97B7B"/>
    <w:rsid w:val="00AA06BB"/>
    <w:rsid w:val="00D32A5A"/>
    <w:rsid w:val="00E16140"/>
    <w:rsid w:val="00F2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B"/>
  </w:style>
  <w:style w:type="paragraph" w:styleId="2">
    <w:name w:val="heading 2"/>
    <w:basedOn w:val="a"/>
    <w:link w:val="20"/>
    <w:uiPriority w:val="9"/>
    <w:unhideWhenUsed/>
    <w:qFormat/>
    <w:rsid w:val="00D3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2023-10-26T16:13:00Z</dcterms:created>
  <dcterms:modified xsi:type="dcterms:W3CDTF">2023-10-26T17:01:00Z</dcterms:modified>
</cp:coreProperties>
</file>