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84" w:rsidRDefault="002D4584" w:rsidP="002D4584">
      <w:pPr>
        <w:pStyle w:val="headline"/>
        <w:shd w:val="clear" w:color="auto" w:fill="FFFFFF"/>
        <w:spacing w:before="0" w:beforeAutospacing="0" w:after="0" w:afterAutospacing="0"/>
        <w:ind w:left="-1134" w:firstLine="360"/>
        <w:jc w:val="right"/>
        <w:rPr>
          <w:b/>
          <w:color w:val="111111"/>
        </w:rPr>
      </w:pPr>
      <w:r>
        <w:rPr>
          <w:b/>
          <w:color w:val="111111"/>
        </w:rPr>
        <w:t>Автор: Орлова Е.А.</w:t>
      </w:r>
    </w:p>
    <w:p w:rsidR="002D4584" w:rsidRDefault="002D4584" w:rsidP="002D4584">
      <w:pPr>
        <w:pStyle w:val="headline"/>
        <w:shd w:val="clear" w:color="auto" w:fill="FFFFFF"/>
        <w:spacing w:before="0" w:beforeAutospacing="0" w:after="0" w:afterAutospacing="0"/>
        <w:ind w:left="-1134" w:firstLine="360"/>
        <w:jc w:val="right"/>
        <w:rPr>
          <w:b/>
          <w:color w:val="111111"/>
        </w:rPr>
      </w:pPr>
      <w:r>
        <w:rPr>
          <w:b/>
          <w:color w:val="111111"/>
        </w:rPr>
        <w:t>МБДОУ «Детский сад №3678» г.о. Самара</w:t>
      </w:r>
    </w:p>
    <w:p w:rsidR="002D4584" w:rsidRDefault="002D4584" w:rsidP="002D4584">
      <w:pPr>
        <w:pStyle w:val="headline"/>
        <w:shd w:val="clear" w:color="auto" w:fill="FFFFFF"/>
        <w:spacing w:before="0" w:beforeAutospacing="0" w:after="0" w:afterAutospacing="0"/>
        <w:ind w:left="-1134" w:firstLine="360"/>
        <w:jc w:val="center"/>
        <w:rPr>
          <w:b/>
          <w:color w:val="111111"/>
        </w:rPr>
      </w:pPr>
    </w:p>
    <w:p w:rsidR="002D4584" w:rsidRDefault="002D4584" w:rsidP="002D4584">
      <w:pPr>
        <w:pStyle w:val="headline"/>
        <w:shd w:val="clear" w:color="auto" w:fill="FFFFFF"/>
        <w:spacing w:before="0" w:beforeAutospacing="0" w:after="0" w:afterAutospacing="0"/>
        <w:ind w:left="-1134" w:firstLine="360"/>
        <w:jc w:val="center"/>
        <w:rPr>
          <w:b/>
          <w:color w:val="111111"/>
        </w:rPr>
      </w:pPr>
    </w:p>
    <w:p w:rsidR="00F22EBE" w:rsidRDefault="00F22EBE" w:rsidP="002D4584">
      <w:pPr>
        <w:pStyle w:val="headline"/>
        <w:shd w:val="clear" w:color="auto" w:fill="FFFFFF"/>
        <w:spacing w:before="0" w:beforeAutospacing="0" w:after="0" w:afterAutospacing="0"/>
        <w:ind w:left="-1134" w:firstLine="360"/>
        <w:jc w:val="center"/>
        <w:rPr>
          <w:b/>
          <w:color w:val="111111"/>
        </w:rPr>
      </w:pPr>
      <w:r>
        <w:rPr>
          <w:b/>
          <w:color w:val="111111"/>
        </w:rPr>
        <w:t>Консультация для родителей</w:t>
      </w:r>
    </w:p>
    <w:p w:rsidR="00F22EBE" w:rsidRDefault="002D4584" w:rsidP="002D4584">
      <w:pPr>
        <w:pStyle w:val="headline"/>
        <w:shd w:val="clear" w:color="auto" w:fill="FFFFFF"/>
        <w:spacing w:before="0" w:beforeAutospacing="0" w:after="0" w:afterAutospacing="0"/>
        <w:ind w:left="-1134" w:firstLine="360"/>
        <w:jc w:val="center"/>
        <w:rPr>
          <w:b/>
          <w:color w:val="111111"/>
        </w:rPr>
      </w:pPr>
      <w:r>
        <w:rPr>
          <w:b/>
          <w:color w:val="111111"/>
        </w:rPr>
        <w:t>«Берегите зрение детей с раннего возраста</w:t>
      </w:r>
      <w:r w:rsidR="00F22EBE" w:rsidRPr="00F22EBE">
        <w:rPr>
          <w:b/>
          <w:color w:val="111111"/>
        </w:rPr>
        <w:t>»</w:t>
      </w:r>
    </w:p>
    <w:p w:rsidR="002D4584" w:rsidRPr="00F22EBE" w:rsidRDefault="002D4584" w:rsidP="002D4584">
      <w:pPr>
        <w:pStyle w:val="headline"/>
        <w:shd w:val="clear" w:color="auto" w:fill="FFFFFF"/>
        <w:spacing w:before="0" w:beforeAutospacing="0" w:after="0" w:afterAutospacing="0"/>
        <w:ind w:left="-1134" w:firstLine="360"/>
        <w:jc w:val="center"/>
        <w:rPr>
          <w:b/>
          <w:color w:val="111111"/>
        </w:rPr>
      </w:pPr>
    </w:p>
    <w:p w:rsidR="00F22EBE" w:rsidRPr="00F22EBE" w:rsidRDefault="00A06F7F" w:rsidP="00A06F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>
        <w:rPr>
          <w:color w:val="111111"/>
        </w:rPr>
        <w:t>Орган зрения – один из главных органов восприятии мира человека – важно беречь с самого раннего детства. Современный образ жизни диктует многим родителям активные действия на протяжени</w:t>
      </w:r>
      <w:proofErr w:type="gramStart"/>
      <w:r>
        <w:rPr>
          <w:color w:val="111111"/>
        </w:rPr>
        <w:t>е</w:t>
      </w:r>
      <w:proofErr w:type="gramEnd"/>
      <w:r>
        <w:rPr>
          <w:color w:val="111111"/>
        </w:rPr>
        <w:t xml:space="preserve"> всего дня, а, порой, даже ночи. И взрослые «отдыхают» дома от работы и детей, включая малышам телевизор, давая им телефон, планшет, компьютер на долгое время.</w:t>
      </w:r>
      <w:r w:rsidR="0064688D">
        <w:rPr>
          <w:color w:val="111111"/>
        </w:rPr>
        <w:t xml:space="preserve"> В результате напряжения мышц малыши «обеспечены» нарушениями зрения. Одно </w:t>
      </w:r>
      <w:proofErr w:type="gramStart"/>
      <w:r w:rsidR="0064688D">
        <w:rPr>
          <w:color w:val="111111"/>
        </w:rPr>
        <w:t>из</w:t>
      </w:r>
      <w:proofErr w:type="gramEnd"/>
      <w:r w:rsidR="0064688D">
        <w:rPr>
          <w:color w:val="111111"/>
        </w:rPr>
        <w:t xml:space="preserve"> ни – </w:t>
      </w:r>
      <w:proofErr w:type="gramStart"/>
      <w:r w:rsidR="0064688D">
        <w:rPr>
          <w:color w:val="111111"/>
        </w:rPr>
        <w:t>отказ</w:t>
      </w:r>
      <w:proofErr w:type="gramEnd"/>
      <w:r w:rsidR="0064688D">
        <w:rPr>
          <w:color w:val="111111"/>
        </w:rPr>
        <w:t xml:space="preserve"> мышц при смене фокусного расстояния, вследствие чего прописывают очки. </w:t>
      </w:r>
    </w:p>
    <w:p w:rsidR="00F22EBE" w:rsidRPr="00F22EBE" w:rsidRDefault="00F22EBE" w:rsidP="00A06F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F22EBE">
        <w:rPr>
          <w:color w:val="111111"/>
        </w:rPr>
        <w:t>Также одной из причин нарушения </w:t>
      </w:r>
      <w:r w:rsidRPr="00F22EBE">
        <w:rPr>
          <w:rStyle w:val="a4"/>
          <w:b w:val="0"/>
          <w:color w:val="111111"/>
          <w:bdr w:val="none" w:sz="0" w:space="0" w:color="auto" w:frame="1"/>
        </w:rPr>
        <w:t>зрения у детей</w:t>
      </w:r>
      <w:r w:rsidRPr="00F22EBE">
        <w:rPr>
          <w:color w:val="111111"/>
        </w:rPr>
        <w:t> </w:t>
      </w:r>
      <w:r w:rsidR="0064688D">
        <w:rPr>
          <w:color w:val="111111"/>
        </w:rPr>
        <w:t xml:space="preserve">является </w:t>
      </w:r>
      <w:r w:rsidRPr="00F22EBE">
        <w:rPr>
          <w:color w:val="111111"/>
        </w:rPr>
        <w:t>наличие различных хронических заболеваний, наследственная предрасположен</w:t>
      </w:r>
      <w:r>
        <w:rPr>
          <w:color w:val="111111"/>
        </w:rPr>
        <w:t>ность, не</w:t>
      </w:r>
      <w:r w:rsidRPr="00F22EBE">
        <w:rPr>
          <w:color w:val="111111"/>
        </w:rPr>
        <w:t xml:space="preserve">правильное питание, длительное статическое напряжение, </w:t>
      </w:r>
      <w:r>
        <w:rPr>
          <w:color w:val="111111"/>
        </w:rPr>
        <w:t>высокая зрительная нагрузка, не</w:t>
      </w:r>
      <w:r w:rsidRPr="00F22EBE">
        <w:rPr>
          <w:color w:val="111111"/>
        </w:rPr>
        <w:t>соблюдение режима дня, сокращение длительности ночного сна, проблемы с позвоночником, неправильная организация занятий в домашних условиях и в образовательных учреждениях.</w:t>
      </w:r>
    </w:p>
    <w:p w:rsidR="00F22EBE" w:rsidRPr="00F22EBE" w:rsidRDefault="00F22EBE" w:rsidP="00A06F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F22EBE">
        <w:rPr>
          <w:color w:val="111111"/>
        </w:rPr>
        <w:t>Телевизор, является первоочередной причиной нарушения </w:t>
      </w:r>
      <w:r w:rsidRPr="00F22EBE">
        <w:rPr>
          <w:rStyle w:val="a4"/>
          <w:b w:val="0"/>
          <w:color w:val="111111"/>
          <w:bdr w:val="none" w:sz="0" w:space="0" w:color="auto" w:frame="1"/>
        </w:rPr>
        <w:t>зрения у дошкольников</w:t>
      </w:r>
      <w:r w:rsidRPr="00F22EBE">
        <w:rPr>
          <w:color w:val="111111"/>
        </w:rPr>
        <w:t>. Также большую нагрузку дает чтение. Как это происходит? Процесс нагрузки на органы </w:t>
      </w:r>
      <w:r w:rsidRPr="00F22EBE">
        <w:rPr>
          <w:rStyle w:val="a4"/>
          <w:b w:val="0"/>
          <w:color w:val="111111"/>
          <w:bdr w:val="none" w:sz="0" w:space="0" w:color="auto" w:frame="1"/>
        </w:rPr>
        <w:t>зрения</w:t>
      </w:r>
      <w:r w:rsidRPr="00F22EBE">
        <w:rPr>
          <w:color w:val="111111"/>
        </w:rPr>
        <w:t> заключается в движении взгляда по строке, при котором совершаются остановки для восприятия и осмысления текста. В настоящее время наиболее актуальной проблемой, с которой сталкиваются дети и подростки является работа с компьютером и его воздействие на </w:t>
      </w:r>
      <w:r w:rsidRPr="00F22EBE">
        <w:rPr>
          <w:rStyle w:val="a4"/>
          <w:b w:val="0"/>
          <w:color w:val="111111"/>
          <w:bdr w:val="none" w:sz="0" w:space="0" w:color="auto" w:frame="1"/>
        </w:rPr>
        <w:t>зрение</w:t>
      </w:r>
      <w:r w:rsidRPr="00F22EBE">
        <w:rPr>
          <w:color w:val="111111"/>
        </w:rPr>
        <w:t>. Дискомфорт в виде пелены перед глазами, неприятные ощущения в области глаз, как ощущение усталости наблюдаются в разное время у 40-92%, а ежедневно у 10-40% пользователей. Доказано, что через 30 мин непрерывной работы за компьютером у каждого второго ребенка 6-9 лет развивается переутомление. Те дети у кого пониженная острота </w:t>
      </w:r>
      <w:r w:rsidRPr="00F22EBE">
        <w:rPr>
          <w:rStyle w:val="a4"/>
          <w:b w:val="0"/>
          <w:color w:val="111111"/>
          <w:bdr w:val="none" w:sz="0" w:space="0" w:color="auto" w:frame="1"/>
        </w:rPr>
        <w:t>зрения</w:t>
      </w:r>
      <w:r w:rsidRPr="00F22EBE">
        <w:rPr>
          <w:color w:val="111111"/>
        </w:rPr>
        <w:t> коэффициент утомляемости возрастает почти в 4 раза.</w:t>
      </w:r>
    </w:p>
    <w:p w:rsidR="00F22EBE" w:rsidRPr="00F22EBE" w:rsidRDefault="00F22EBE" w:rsidP="00A06F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F22EBE">
        <w:rPr>
          <w:color w:val="111111"/>
        </w:rPr>
        <w:t>Что необходимо делать для предупреждения нарушения </w:t>
      </w:r>
      <w:r w:rsidRPr="00F22EBE">
        <w:rPr>
          <w:rStyle w:val="a4"/>
          <w:b w:val="0"/>
          <w:color w:val="111111"/>
          <w:bdr w:val="none" w:sz="0" w:space="0" w:color="auto" w:frame="1"/>
        </w:rPr>
        <w:t>зрения у детей</w:t>
      </w:r>
      <w:r w:rsidRPr="00F22EBE">
        <w:rPr>
          <w:color w:val="111111"/>
        </w:rPr>
        <w:t>: исключить бесконтрольный просмотр детьми телепередач </w:t>
      </w:r>
      <w:r w:rsidRPr="00F22EBE">
        <w:rPr>
          <w:rStyle w:val="a4"/>
          <w:b w:val="0"/>
          <w:color w:val="111111"/>
          <w:bdr w:val="none" w:sz="0" w:space="0" w:color="auto" w:frame="1"/>
        </w:rPr>
        <w:t>детей до 2-х лет</w:t>
      </w:r>
      <w:r w:rsidRPr="00F22EBE">
        <w:rPr>
          <w:color w:val="111111"/>
        </w:rPr>
        <w:t>, а дошкольников, к компьютерным играм и просмотру телепередач. Ограничивать зрительные нагрузки при пользовании </w:t>
      </w:r>
      <w:r w:rsidRPr="00F22EBE">
        <w:rPr>
          <w:color w:val="111111"/>
          <w:bdr w:val="none" w:sz="0" w:space="0" w:color="auto" w:frame="1"/>
        </w:rPr>
        <w:t>телевизора</w:t>
      </w:r>
      <w:r w:rsidRPr="00F22EBE">
        <w:rPr>
          <w:color w:val="111111"/>
        </w:rPr>
        <w:t xml:space="preserve">: экран должен находиться на уровне глаз, не выше и не ниже; расположите источники света так, чтобы они не отбрасывали бликов на экран; не смотреть ТВ в полной темноте; обеспечить расстояние до телевизионного экрана не ближе 2-3 метров. </w:t>
      </w:r>
      <w:proofErr w:type="gramStart"/>
      <w:r w:rsidRPr="00F22EBE">
        <w:rPr>
          <w:color w:val="111111"/>
        </w:rPr>
        <w:t>Соблюдать гигиенический регламент проведения </w:t>
      </w:r>
      <w:proofErr w:type="spellStart"/>
      <w:r w:rsidRPr="00F22EBE">
        <w:rPr>
          <w:color w:val="111111"/>
          <w:u w:val="single"/>
          <w:bdr w:val="none" w:sz="0" w:space="0" w:color="auto" w:frame="1"/>
        </w:rPr>
        <w:t>нод</w:t>
      </w:r>
      <w:proofErr w:type="spellEnd"/>
      <w:r w:rsidRPr="00F22EBE">
        <w:rPr>
          <w:color w:val="111111"/>
        </w:rPr>
        <w:t>: продолжительность непрерывной образовательной деятельности дошкольников не должна </w:t>
      </w:r>
      <w:r w:rsidRPr="00F22EBE">
        <w:rPr>
          <w:color w:val="111111"/>
          <w:u w:val="single"/>
          <w:bdr w:val="none" w:sz="0" w:space="0" w:color="auto" w:frame="1"/>
        </w:rPr>
        <w:t>превышать</w:t>
      </w:r>
      <w:r w:rsidRPr="00F22EBE">
        <w:rPr>
          <w:color w:val="111111"/>
        </w:rPr>
        <w:t>: 10 мин. для </w:t>
      </w:r>
      <w:r w:rsidRPr="00F22EBE">
        <w:rPr>
          <w:rStyle w:val="a4"/>
          <w:b w:val="0"/>
          <w:color w:val="111111"/>
          <w:bdr w:val="none" w:sz="0" w:space="0" w:color="auto" w:frame="1"/>
        </w:rPr>
        <w:t>детей от 1</w:t>
      </w:r>
      <w:r w:rsidRPr="00F22EBE">
        <w:rPr>
          <w:color w:val="111111"/>
        </w:rPr>
        <w:t>,5 до 3 лет; 15 мин. - от 3 до 4 лет; 20 мин. - от 4 до 5 лет; 25 мин. - от 5 до 6 лет; 30 мин. - от 6 до 7 лет.</w:t>
      </w:r>
      <w:proofErr w:type="gramEnd"/>
      <w:r w:rsidRPr="00F22EBE">
        <w:rPr>
          <w:color w:val="111111"/>
        </w:rPr>
        <w:t xml:space="preserve"> Общая продолжительность занятий дома</w:t>
      </w:r>
      <w:r w:rsidR="0064688D">
        <w:rPr>
          <w:color w:val="111111"/>
        </w:rPr>
        <w:t xml:space="preserve"> для детей дошкол</w:t>
      </w:r>
      <w:proofErr w:type="gramStart"/>
      <w:r w:rsidR="0064688D">
        <w:rPr>
          <w:color w:val="111111"/>
        </w:rPr>
        <w:t>ь-</w:t>
      </w:r>
      <w:proofErr w:type="gramEnd"/>
      <w:r w:rsidRPr="00F22EBE">
        <w:rPr>
          <w:color w:val="111111"/>
        </w:rPr>
        <w:t xml:space="preserve"> ного возраста в течение дня не должна превышать 40 минут, при этом обязательны перерывы для отдыха каждые 10 мин., переключая внимание </w:t>
      </w:r>
      <w:r w:rsidRPr="00F22EBE">
        <w:rPr>
          <w:rStyle w:val="a4"/>
          <w:b w:val="0"/>
          <w:color w:val="111111"/>
          <w:bdr w:val="none" w:sz="0" w:space="0" w:color="auto" w:frame="1"/>
        </w:rPr>
        <w:t>детей</w:t>
      </w:r>
      <w:r w:rsidRPr="00F22EBE">
        <w:rPr>
          <w:color w:val="111111"/>
        </w:rPr>
        <w:t>, чтобы ребенок смотрел вдаль; необходимо также чередовать спокойные игры с подвижными, уменьшая время игр со значительным зрительным напряжением. Также необходимо использовать комплексы упражнений для профилактики зрительного утомления.</w:t>
      </w:r>
    </w:p>
    <w:p w:rsidR="000B5AC8" w:rsidRPr="00F22EBE" w:rsidRDefault="000B5AC8" w:rsidP="00A06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B5AC8" w:rsidRPr="00F22EBE" w:rsidSect="002D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EBE"/>
    <w:rsid w:val="000B5AC8"/>
    <w:rsid w:val="002D4584"/>
    <w:rsid w:val="0064688D"/>
    <w:rsid w:val="00A06F7F"/>
    <w:rsid w:val="00A6175A"/>
    <w:rsid w:val="00BB2407"/>
    <w:rsid w:val="00F2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2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E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Екатерина</cp:lastModifiedBy>
  <cp:revision>5</cp:revision>
  <dcterms:created xsi:type="dcterms:W3CDTF">2018-03-20T10:53:00Z</dcterms:created>
  <dcterms:modified xsi:type="dcterms:W3CDTF">2022-03-30T08:58:00Z</dcterms:modified>
</cp:coreProperties>
</file>