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0715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5A09A5E4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2DFFEF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C04113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8D5A29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88BB8" w14:textId="77777777" w:rsidR="00C85CF4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2370BE" w14:textId="77777777" w:rsidR="00C85CF4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9DB870" w14:textId="77777777" w:rsidR="00C85CF4" w:rsidRPr="00C85CF4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C650E" w14:textId="77777777" w:rsidR="00C85CF4" w:rsidRPr="00C85CF4" w:rsidRDefault="00C85CF4" w:rsidP="00C85CF4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32"/>
          <w:szCs w:val="32"/>
        </w:rPr>
      </w:pPr>
      <w:r w:rsidRPr="00C85CF4">
        <w:rPr>
          <w:rStyle w:val="c0"/>
          <w:b/>
          <w:bCs/>
          <w:color w:val="000000"/>
          <w:sz w:val="32"/>
          <w:szCs w:val="32"/>
        </w:rPr>
        <w:t>Консультация для родителей.</w:t>
      </w:r>
    </w:p>
    <w:p w14:paraId="006DAB59" w14:textId="77777777" w:rsidR="00C85CF4" w:rsidRPr="00C85CF4" w:rsidRDefault="00C85CF4" w:rsidP="00C85CF4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32"/>
          <w:szCs w:val="32"/>
        </w:rPr>
      </w:pPr>
      <w:r w:rsidRPr="00C85CF4">
        <w:rPr>
          <w:rStyle w:val="c0"/>
          <w:b/>
          <w:bCs/>
          <w:color w:val="000000"/>
          <w:sz w:val="32"/>
          <w:szCs w:val="32"/>
        </w:rPr>
        <w:t>«Использование фольклора в работе с детьми»</w:t>
      </w:r>
    </w:p>
    <w:p w14:paraId="3F45C67F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DCCB1A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68A3E7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48759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A91E2C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F76AB4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56ABC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9C84FD" w14:textId="77777777" w:rsidR="00C85CF4" w:rsidRPr="00DD4998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A6BDD2" w14:textId="77777777" w:rsidR="00C85CF4" w:rsidRPr="00DD4998" w:rsidRDefault="00C85CF4" w:rsidP="00C85CF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4EB13C5" w14:textId="77777777" w:rsidR="00C85CF4" w:rsidRPr="00DD4998" w:rsidRDefault="00C85CF4" w:rsidP="00C85CF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6232C6" w14:textId="77777777" w:rsidR="00C85CF4" w:rsidRPr="00DD4998" w:rsidRDefault="00C85CF4" w:rsidP="00C85CF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7742B755" w14:textId="77777777" w:rsidR="00C85CF4" w:rsidRPr="00DD4998" w:rsidRDefault="00C85CF4" w:rsidP="00C85CF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33B7C695" w14:textId="49B9A1A4" w:rsidR="00C85CF4" w:rsidRPr="00DD4998" w:rsidRDefault="00C85CF4" w:rsidP="00C85CF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 Вера Александровна</w:t>
      </w:r>
    </w:p>
    <w:p w14:paraId="113B36AC" w14:textId="77777777" w:rsidR="00C85CF4" w:rsidRDefault="00C85CF4" w:rsidP="00C85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41C4A" w14:textId="09F4CC85" w:rsidR="00C85CF4" w:rsidRPr="00C85CF4" w:rsidRDefault="00C85CF4" w:rsidP="00C85CF4">
      <w:pPr>
        <w:jc w:val="center"/>
        <w:rPr>
          <w:rStyle w:val="c0"/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Самара,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F381184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14:paraId="1504D491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фольклор – английского происхождения, оно значит: народная мудрость, народное знание.</w:t>
      </w:r>
    </w:p>
    <w:p w14:paraId="755B6975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Историзм и народность – приоритет фольклорного жанра. Малые фольклорные формы: потешки, прибаутки, песенки, небылички, побасенки, загадки, </w:t>
      </w:r>
      <w:r>
        <w:rPr>
          <w:rStyle w:val="c0"/>
          <w:color w:val="000000"/>
          <w:sz w:val="28"/>
          <w:szCs w:val="28"/>
          <w:u w:val="single"/>
        </w:rPr>
        <w:t>сказки</w:t>
      </w:r>
      <w:r>
        <w:rPr>
          <w:rStyle w:val="c0"/>
          <w:color w:val="000000"/>
          <w:sz w:val="28"/>
          <w:szCs w:val="28"/>
        </w:rPr>
        <w:t>, заклички, хороводы –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Ласковый говорок прибауток, потешек, песенок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 Произведения устного народного творчества имеют огромное познавательное и воспитательное значение. Потешки –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– бодрит. Например: </w:t>
      </w:r>
      <w:r>
        <w:rPr>
          <w:rStyle w:val="c0"/>
          <w:color w:val="000000"/>
          <w:sz w:val="28"/>
          <w:szCs w:val="28"/>
          <w:u w:val="single"/>
        </w:rPr>
        <w:t>колыбельные песни</w:t>
      </w:r>
      <w:r>
        <w:rPr>
          <w:rStyle w:val="c0"/>
          <w:color w:val="000000"/>
          <w:sz w:val="28"/>
          <w:szCs w:val="28"/>
        </w:rPr>
        <w:t> 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обигрывать, т.е. включать те персонажи, о которых говорится в песенке (о собачке). Запомнив колыбельную, дети легко переносят песенку в повседневную игру («Семья», «Детский сад», «Дочки – матери»). Планомерная работа с детьми по заучиванию русских народных песенок начинается со второй младшей группы.</w:t>
      </w:r>
    </w:p>
    <w:p w14:paraId="4EE9A2D7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с </w:t>
      </w:r>
      <w:r>
        <w:rPr>
          <w:rStyle w:val="c0"/>
          <w:color w:val="000000"/>
          <w:sz w:val="28"/>
          <w:szCs w:val="28"/>
          <w:u w:val="single"/>
        </w:rPr>
        <w:t>потешками</w:t>
      </w:r>
      <w:r>
        <w:rPr>
          <w:rStyle w:val="c0"/>
          <w:color w:val="000000"/>
          <w:sz w:val="28"/>
          <w:szCs w:val="28"/>
        </w:rPr>
        <w:t> надо начинать с рассказывания картинок, иллюстраций (Ю.Васнецов), игрушек. Дав рассмотреть детям игрушку, рассказать о персонаже потешки, о его особенностях. Объяснить детям значение новых слов, услышанных в потешке; хорошо когда у детей уже сформировано представление о рассказываемом животном в потешке: «киска», «конь», «козлик», «курочка», «котик», «коровушка» и т.д.</w:t>
      </w:r>
    </w:p>
    <w:p w14:paraId="7418FD53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Использовать дидактические игры «Узнай потешку» (по содержанию картинки, надо вспомнить произведения народного творчества). «Угадай, из какой книжки (сказки, потешки) прочитан отрывок?» Словесные игры по мотивам народного творчества; например: «про сороку» (читать потешку и пусть дети отобрадают ее содержание в действиях). Потешка превращается в игру, увлекает детей. Словесная игра «в подарки» - дети дарят потешку друг другу. Дидактические упражнения «Узнай и назови» - достают из коробки игрушки или картинки по знакомым потешкам).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14:paraId="7DBB5694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Можно проводить игры – инсценировки; например: «курочка – рябушка на реку пошла».</w:t>
      </w:r>
    </w:p>
    <w:p w14:paraId="16F56EAB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«Живые картинки» - при чтении потешки «сорока-белобока» - всех детей ставят друг за другом и раздавать им кашу; а самому последнему – нет! «А ты постой, вот тебе горшок пустой!», т.е. сопровождать потешки действием.</w:t>
      </w:r>
    </w:p>
    <w:p w14:paraId="60A3562F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Использовать дидактические игры типа: «Заводные игрушки». Во время умывания, причесывания детей нужно обязательно использовать потешки: «Водичка», «Расти коса»; запомнив, полюбив потешку, дети переносят ее в игру. Подбирая потешку, воспитатель должен учитывать уровень развития ребенка. Для малышей простые по своему содержанию, для старших – с более сложным смыслом. Дети должны не только хорошо читать потешку, но и уметь ее обыгрывать, т.е. двигаться и говорить, как домашние и дикие животные  (подражать голосу и движениям лисы, зайца, медведя, котика, собачки), т.е. в зависимости от того, о ком потешка. Старшие дети могут обыгрывать потешку: «Тень-тень…», устраивать «театр», где бы все дети могли попробовать себя в роли любого персонажа.</w:t>
      </w:r>
    </w:p>
    <w:p w14:paraId="752E2E86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Больше использовать потешек, пословиц, поговорок во время прогулки, обращая внимание на время года и состояние погоды, чтобы прогулка прогулка проходила более эмоционально и интересно для детей; где дети могут подражать голосам и движениям животных и птиц.</w:t>
      </w:r>
    </w:p>
    <w:p w14:paraId="07BBC8A3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занятиях использовать зачины, повторы, песенки – в начале, середине, конце занятия – это делает занятие более живым, эмоциональным, интересным и полезным для детей.</w:t>
      </w:r>
    </w:p>
    <w:p w14:paraId="4A0CD5BA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Фольклор дает прекрасные образцы русской речи, подражание которым позволяет ребенку успешнее овладевать родным языком. </w:t>
      </w:r>
      <w:r>
        <w:rPr>
          <w:rStyle w:val="c0"/>
          <w:color w:val="000000"/>
          <w:sz w:val="28"/>
          <w:szCs w:val="28"/>
          <w:u w:val="single"/>
        </w:rPr>
        <w:t>Пословицы и поговорки</w:t>
      </w:r>
      <w:r>
        <w:rPr>
          <w:rStyle w:val="c0"/>
          <w:color w:val="000000"/>
          <w:sz w:val="28"/>
          <w:szCs w:val="28"/>
        </w:rPr>
        <w:t> 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Пословицы и поговорки образны, поэтичны, наделены сравнениями. Пословицу воспитателю модно использовать в любой ситуации, собираясь на прогулку (медлительному Дане говорю: «Семеро одного не ждут», когда кто-то неаккуратно оделся можно сказать: «Поспешишь – людей насмешишь!»). во время прогулок пословицы помогают детям лучше понять различные явления, события (книжка «Весна красна цветами» - о временах года). Много пословиц и поговорок о труде; знакомя с ними детям нужно объяснить их смысл, чтобы они знали, в каких ситуациях их можно применить. Например, дидактические игр: «Назови пословицу по картинке», «Продолжи пословицу», «Кто больше назовет пословиц на какую-либо тему».</w:t>
      </w:r>
    </w:p>
    <w:p w14:paraId="69702978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Загадки </w:t>
      </w:r>
      <w:r>
        <w:rPr>
          <w:rStyle w:val="c0"/>
          <w:color w:val="000000"/>
          <w:sz w:val="28"/>
          <w:szCs w:val="28"/>
        </w:rPr>
        <w:t>–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14:paraId="0EF3C5D3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  «Идет мохнатый,</w:t>
      </w:r>
    </w:p>
    <w:p w14:paraId="38F8F257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Идет бородатый,</w:t>
      </w:r>
    </w:p>
    <w:p w14:paraId="4175C068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Рожищами помахивает,</w:t>
      </w:r>
    </w:p>
    <w:p w14:paraId="5D633696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Бородищей потряхивает,</w:t>
      </w:r>
    </w:p>
    <w:p w14:paraId="42320C68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Копытами постукивает.»</w:t>
      </w:r>
    </w:p>
    <w:p w14:paraId="1512CB8C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« На голове красный гребешок,</w:t>
      </w:r>
    </w:p>
    <w:p w14:paraId="0D178491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носом красная борода,</w:t>
      </w:r>
    </w:p>
    <w:p w14:paraId="5A4565D2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хвосте узоры, на ногах шпоры».</w:t>
      </w:r>
    </w:p>
    <w:p w14:paraId="33601D81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3)»Грива на шее волной,</w:t>
      </w:r>
    </w:p>
    <w:p w14:paraId="0958AD24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Сзади хвост трубой,</w:t>
      </w:r>
    </w:p>
    <w:p w14:paraId="29F6F84D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Меж ушей челка,</w:t>
      </w:r>
    </w:p>
    <w:p w14:paraId="02A05A9F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ногах щетка».</w:t>
      </w:r>
    </w:p>
    <w:p w14:paraId="5CC14586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быстро отгадывают, т.к. загадываемый предмет перед глазами. Дети могут сами попытаться загадать – придумать загадку об игрушке. Можно начинать занятие по изо – деятельности загадкой, а дети отгадывают, что они будут рисовать или лепить. Используются загадки и на прогулке:</w:t>
      </w:r>
    </w:p>
    <w:p w14:paraId="7D95159F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«Бел, да не сахар,</w:t>
      </w:r>
    </w:p>
    <w:p w14:paraId="5B6B73D7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Ног нет, а идет!» и т.д.</w:t>
      </w:r>
    </w:p>
    <w:p w14:paraId="4447DB58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проводить игры, которые помогут углубить и уточнить знания детей об окружающем мире: «Кто и что это?», «Я загадаю, а ты отгадай». Подскажи словечко». Проводить можно вечера загадок с бабушкой – загадушкой.</w:t>
      </w:r>
    </w:p>
    <w:p w14:paraId="13B68973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Сказки</w:t>
      </w:r>
      <w:r>
        <w:rPr>
          <w:rStyle w:val="c0"/>
          <w:color w:val="000000"/>
          <w:sz w:val="28"/>
          <w:szCs w:val="28"/>
        </w:rPr>
        <w:t> – являют собой особую фольклорную форму, основанную на парадоксе реального и фантастического. Сказки лучше рассказывать, чем читать. Хорошо одеть костюм Василисы – сказочницы. Знакомя ребенка со сказкой, воспитатель должен знать, что же лежит в основе ее содержания, с какой целью она создана первым автором (чему-то научить, удивить или позабавить). Есть три разновидности сказки:</w:t>
      </w:r>
    </w:p>
    <w:p w14:paraId="5CC3C962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  бытовые;</w:t>
      </w:r>
    </w:p>
    <w:p w14:paraId="5E118ED0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  волшебные;</w:t>
      </w:r>
    </w:p>
    <w:p w14:paraId="62A0B613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  сказки о животных.</w:t>
      </w:r>
    </w:p>
    <w:p w14:paraId="4A75E20D" w14:textId="77777777" w:rsidR="00C85CF4" w:rsidRDefault="00C85CF4" w:rsidP="00C85CF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Хорошо начинать сказку с присказки: «Сказка, сказка, прибаутка…». После рассказа сказки, узнать с помощью вопросов, поняли ли дети сказку? Вносить соответствующие игрушки, спросить: «Дети, из какой сказки пришли эти герои?» Конкурс рисунков, поделок по мотивам сказок; вносить предметы ряжения, драматизация сказок в грамзаписи.</w:t>
      </w:r>
    </w:p>
    <w:p w14:paraId="4EBE3523" w14:textId="77777777" w:rsidR="00974586" w:rsidRDefault="00974586"/>
    <w:sectPr w:rsidR="0097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2"/>
    <w:rsid w:val="00086BC2"/>
    <w:rsid w:val="00974586"/>
    <w:rsid w:val="00C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1E26"/>
  <w15:chartTrackingRefBased/>
  <w15:docId w15:val="{CBAAFF43-F2A4-4D9B-8BAB-2D85E5E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C85CF4"/>
  </w:style>
  <w:style w:type="paragraph" w:customStyle="1" w:styleId="c4">
    <w:name w:val="c4"/>
    <w:basedOn w:val="a"/>
    <w:rsid w:val="00C8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Никита Лапшин</cp:lastModifiedBy>
  <cp:revision>2</cp:revision>
  <dcterms:created xsi:type="dcterms:W3CDTF">2023-10-30T16:21:00Z</dcterms:created>
  <dcterms:modified xsi:type="dcterms:W3CDTF">2023-10-30T16:22:00Z</dcterms:modified>
</cp:coreProperties>
</file>